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rPr>
      </w:pPr>
      <w:r>
        <w:rPr>
          <w:rFonts w:hint="eastAsia" w:ascii="仿宋" w:hAnsi="仿宋" w:eastAsia="仿宋" w:cs="仿宋"/>
          <w:b/>
          <w:bCs/>
          <w:sz w:val="36"/>
          <w:szCs w:val="36"/>
        </w:rPr>
        <w:t>关于做好</w:t>
      </w:r>
      <w:r>
        <w:rPr>
          <w:rFonts w:hint="eastAsia" w:ascii="仿宋" w:hAnsi="仿宋" w:eastAsia="仿宋" w:cs="仿宋"/>
          <w:b/>
          <w:bCs/>
          <w:sz w:val="36"/>
          <w:szCs w:val="36"/>
          <w:lang w:val="en-US" w:eastAsia="zh-CN"/>
        </w:rPr>
        <w:t>2024</w:t>
      </w:r>
      <w:r>
        <w:rPr>
          <w:rFonts w:hint="eastAsia" w:ascii="仿宋" w:hAnsi="仿宋" w:eastAsia="仿宋" w:cs="仿宋"/>
          <w:b/>
          <w:bCs/>
          <w:sz w:val="36"/>
          <w:szCs w:val="36"/>
        </w:rPr>
        <w:t>年度</w:t>
      </w:r>
      <w:r>
        <w:rPr>
          <w:rFonts w:hint="eastAsia" w:ascii="仿宋" w:hAnsi="仿宋" w:eastAsia="仿宋" w:cs="仿宋"/>
          <w:b/>
          <w:bCs/>
          <w:sz w:val="36"/>
          <w:szCs w:val="36"/>
          <w:lang w:val="en-US" w:eastAsia="zh-CN"/>
        </w:rPr>
        <w:t>大</w:t>
      </w:r>
      <w:r>
        <w:rPr>
          <w:rFonts w:hint="eastAsia" w:ascii="仿宋" w:hAnsi="仿宋" w:eastAsia="仿宋" w:cs="仿宋"/>
          <w:b/>
          <w:bCs/>
          <w:sz w:val="36"/>
          <w:szCs w:val="36"/>
        </w:rPr>
        <w:t>学生参加城镇居民基本医疗保险</w:t>
      </w:r>
      <w:r>
        <w:rPr>
          <w:rFonts w:hint="eastAsia" w:ascii="仿宋" w:hAnsi="仿宋" w:eastAsia="仿宋" w:cs="仿宋"/>
          <w:b/>
          <w:bCs/>
          <w:sz w:val="36"/>
          <w:szCs w:val="36"/>
          <w:lang w:val="en-US" w:eastAsia="zh-CN"/>
        </w:rPr>
        <w:t>以及“天一甬宁保”</w:t>
      </w:r>
      <w:r>
        <w:rPr>
          <w:rFonts w:hint="eastAsia" w:ascii="仿宋" w:hAnsi="仿宋" w:eastAsia="仿宋" w:cs="仿宋"/>
          <w:b/>
          <w:bCs/>
          <w:sz w:val="36"/>
          <w:szCs w:val="36"/>
        </w:rPr>
        <w:t>工作的通知</w:t>
      </w: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rPr>
        <w:t>各</w:t>
      </w:r>
      <w:r>
        <w:rPr>
          <w:rFonts w:hint="eastAsia" w:ascii="仿宋" w:hAnsi="仿宋" w:eastAsia="仿宋" w:cs="仿宋"/>
          <w:sz w:val="30"/>
          <w:szCs w:val="30"/>
          <w:lang w:val="en-US" w:eastAsia="zh-CN"/>
        </w:rPr>
        <w:t>班级</w:t>
      </w:r>
      <w:r>
        <w:rPr>
          <w:rFonts w:hint="eastAsia" w:ascii="仿宋" w:hAnsi="仿宋" w:eastAsia="仿宋" w:cs="仿宋"/>
          <w:sz w:val="30"/>
          <w:szCs w:val="30"/>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2024年度医保工作现已开启，</w:t>
      </w:r>
      <w:r>
        <w:rPr>
          <w:rFonts w:hint="eastAsia" w:ascii="仿宋" w:hAnsi="仿宋" w:eastAsia="仿宋" w:cs="仿宋"/>
          <w:sz w:val="30"/>
          <w:szCs w:val="30"/>
        </w:rPr>
        <w:t>现将我院</w:t>
      </w:r>
      <w:r>
        <w:rPr>
          <w:rFonts w:hint="eastAsia" w:ascii="仿宋" w:hAnsi="仿宋" w:eastAsia="仿宋" w:cs="仿宋"/>
          <w:sz w:val="30"/>
          <w:szCs w:val="30"/>
          <w:lang w:val="en-US" w:eastAsia="zh-CN"/>
        </w:rPr>
        <w:t>2024</w:t>
      </w:r>
      <w:r>
        <w:rPr>
          <w:rFonts w:hint="eastAsia" w:ascii="仿宋" w:hAnsi="仿宋" w:eastAsia="仿宋" w:cs="仿宋"/>
          <w:sz w:val="30"/>
          <w:szCs w:val="30"/>
        </w:rPr>
        <w:t>年度</w:t>
      </w:r>
      <w:r>
        <w:rPr>
          <w:rFonts w:hint="eastAsia" w:ascii="仿宋" w:hAnsi="仿宋" w:eastAsia="仿宋" w:cs="仿宋"/>
          <w:sz w:val="30"/>
          <w:szCs w:val="30"/>
          <w:lang w:val="en-US" w:eastAsia="zh-CN"/>
        </w:rPr>
        <w:t>大</w:t>
      </w:r>
      <w:r>
        <w:rPr>
          <w:rFonts w:hint="eastAsia" w:ascii="仿宋" w:hAnsi="仿宋" w:eastAsia="仿宋" w:cs="仿宋"/>
          <w:sz w:val="30"/>
          <w:szCs w:val="30"/>
        </w:rPr>
        <w:t>学生参加城乡居民基本医疗保险工作相关事宜通知如下：</w:t>
      </w:r>
    </w:p>
    <w:p>
      <w:pPr>
        <w:rPr>
          <w:rFonts w:hint="eastAsia" w:ascii="黑体" w:hAnsi="黑体" w:eastAsia="黑体" w:cs="黑体"/>
          <w:b/>
          <w:bCs/>
          <w:sz w:val="32"/>
          <w:szCs w:val="32"/>
        </w:rPr>
      </w:pPr>
      <w:r>
        <w:rPr>
          <w:rFonts w:hint="eastAsia" w:ascii="黑体" w:hAnsi="黑体" w:eastAsia="黑体" w:cs="黑体"/>
          <w:b/>
          <w:bCs/>
          <w:sz w:val="32"/>
          <w:szCs w:val="32"/>
        </w:rPr>
        <w:t>一、参保对象范围</w:t>
      </w:r>
    </w:p>
    <w:p>
      <w:pPr>
        <w:ind w:firstLine="600" w:firstLineChars="200"/>
        <w:rPr>
          <w:rFonts w:hint="eastAsia" w:ascii="仿宋" w:hAnsi="仿宋" w:eastAsia="仿宋" w:cs="仿宋"/>
          <w:sz w:val="30"/>
          <w:szCs w:val="30"/>
          <w:lang w:val="en-US"/>
        </w:rPr>
      </w:pPr>
      <w:r>
        <w:rPr>
          <w:rFonts w:hint="eastAsia" w:ascii="仿宋" w:hAnsi="仿宋" w:eastAsia="仿宋" w:cs="仿宋"/>
          <w:sz w:val="30"/>
          <w:szCs w:val="30"/>
        </w:rPr>
        <w:t>参保对象为</w:t>
      </w:r>
      <w:r>
        <w:rPr>
          <w:rFonts w:hint="eastAsia" w:ascii="仿宋" w:hAnsi="仿宋" w:eastAsia="仿宋" w:cs="仿宋"/>
          <w:sz w:val="30"/>
          <w:szCs w:val="30"/>
          <w:lang w:val="en-US" w:eastAsia="zh-CN"/>
        </w:rPr>
        <w:t>市区范围内各类高等院校、技师院校（含技校）、科研院所在册就读的全日制大专本科学生、研究生、博士生，不分户籍和国籍均可参保居民医保（原已一次性按学制预缴的学生在预缴年限内不用再办理新年度续保缴费手续）。参保天一甬宁保的对象需在浙江省内有参保居民医保。</w:t>
      </w:r>
    </w:p>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二、参保待遇</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参保学生202</w:t>
      </w:r>
      <w:r>
        <w:rPr>
          <w:rFonts w:hint="eastAsia" w:ascii="仿宋" w:hAnsi="仿宋" w:eastAsia="仿宋" w:cs="仿宋"/>
          <w:sz w:val="30"/>
          <w:szCs w:val="30"/>
          <w:lang w:val="en-US" w:eastAsia="zh-CN"/>
        </w:rPr>
        <w:t>4</w:t>
      </w:r>
      <w:r>
        <w:rPr>
          <w:rFonts w:hint="eastAsia" w:ascii="仿宋" w:hAnsi="仿宋" w:eastAsia="仿宋" w:cs="仿宋"/>
          <w:sz w:val="30"/>
          <w:szCs w:val="30"/>
        </w:rPr>
        <w:t>年1月1日起开始享受新年度医保待遇，至202</w:t>
      </w:r>
      <w:r>
        <w:rPr>
          <w:rFonts w:hint="eastAsia" w:ascii="仿宋" w:hAnsi="仿宋" w:eastAsia="仿宋" w:cs="仿宋"/>
          <w:sz w:val="30"/>
          <w:szCs w:val="30"/>
          <w:lang w:val="en-US" w:eastAsia="zh-CN"/>
        </w:rPr>
        <w:t>4</w:t>
      </w:r>
      <w:r>
        <w:rPr>
          <w:rFonts w:hint="eastAsia" w:ascii="仿宋" w:hAnsi="仿宋" w:eastAsia="仿宋" w:cs="仿宋"/>
          <w:sz w:val="30"/>
          <w:szCs w:val="30"/>
        </w:rPr>
        <w:t>年12月31日止</w:t>
      </w:r>
      <w:r>
        <w:rPr>
          <w:rFonts w:hint="eastAsia" w:ascii="仿宋" w:hAnsi="仿宋" w:eastAsia="仿宋" w:cs="仿宋"/>
          <w:sz w:val="30"/>
          <w:szCs w:val="30"/>
          <w:lang w:eastAsia="zh-CN"/>
        </w:rPr>
        <w:t>。202</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年9月前未参保的学生，在新学年开始办理202</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年参保缴费手续后，待遇从202</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年9月1日起享受，至202</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年12月31日止。</w:t>
      </w:r>
    </w:p>
    <w:tbl>
      <w:tblPr>
        <w:tblStyle w:val="4"/>
        <w:tblW w:w="93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3"/>
        <w:gridCol w:w="1997"/>
        <w:gridCol w:w="1814"/>
        <w:gridCol w:w="1780"/>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3" w:type="dxa"/>
            <w:vMerge w:val="restart"/>
            <w:noWrap w:val="0"/>
            <w:vAlign w:val="center"/>
          </w:tcPr>
          <w:p>
            <w:pPr>
              <w:rPr>
                <w:rFonts w:hint="eastAsia" w:ascii="仿宋" w:hAnsi="仿宋" w:eastAsia="仿宋" w:cs="仿宋"/>
                <w:sz w:val="30"/>
                <w:szCs w:val="30"/>
              </w:rPr>
            </w:pPr>
            <w:r>
              <w:rPr>
                <w:rFonts w:hint="eastAsia" w:ascii="仿宋" w:hAnsi="仿宋" w:eastAsia="仿宋" w:cs="仿宋"/>
                <w:sz w:val="30"/>
                <w:szCs w:val="30"/>
              </w:rPr>
              <w:t>门诊医疗费</w:t>
            </w:r>
          </w:p>
        </w:tc>
        <w:tc>
          <w:tcPr>
            <w:tcW w:w="5591" w:type="dxa"/>
            <w:gridSpan w:val="3"/>
            <w:noWrap w:val="0"/>
            <w:vAlign w:val="center"/>
          </w:tcPr>
          <w:p>
            <w:pPr>
              <w:rPr>
                <w:rFonts w:hint="eastAsia" w:ascii="仿宋" w:hAnsi="仿宋" w:eastAsia="仿宋" w:cs="仿宋"/>
                <w:sz w:val="30"/>
                <w:szCs w:val="30"/>
              </w:rPr>
            </w:pPr>
            <w:r>
              <w:rPr>
                <w:rFonts w:hint="eastAsia" w:ascii="仿宋" w:hAnsi="仿宋" w:eastAsia="仿宋" w:cs="仿宋"/>
                <w:sz w:val="30"/>
                <w:szCs w:val="30"/>
              </w:rPr>
              <w:t>住院医疗费（年度内累计计算，发生数30万元以上基金不支付）</w:t>
            </w:r>
          </w:p>
        </w:tc>
        <w:tc>
          <w:tcPr>
            <w:tcW w:w="1745" w:type="dxa"/>
            <w:vMerge w:val="restart"/>
            <w:noWrap w:val="0"/>
            <w:vAlign w:val="center"/>
          </w:tcPr>
          <w:p>
            <w:pPr>
              <w:rPr>
                <w:rFonts w:hint="eastAsia" w:ascii="仿宋" w:hAnsi="仿宋" w:eastAsia="仿宋" w:cs="仿宋"/>
                <w:sz w:val="30"/>
                <w:szCs w:val="30"/>
              </w:rPr>
            </w:pPr>
            <w:r>
              <w:rPr>
                <w:rFonts w:hint="eastAsia" w:ascii="仿宋" w:hAnsi="仿宋" w:eastAsia="仿宋" w:cs="仿宋"/>
                <w:sz w:val="30"/>
                <w:szCs w:val="30"/>
              </w:rPr>
              <w:t>门诊特殊病种治疗医疗费，发生数25万元以上基金不支付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2003" w:type="dxa"/>
            <w:vMerge w:val="continue"/>
            <w:noWrap w:val="0"/>
            <w:vAlign w:val="center"/>
          </w:tcPr>
          <w:p>
            <w:pPr>
              <w:rPr>
                <w:rFonts w:hint="eastAsia" w:ascii="仿宋" w:hAnsi="仿宋" w:eastAsia="仿宋" w:cs="仿宋"/>
                <w:sz w:val="30"/>
                <w:szCs w:val="30"/>
              </w:rPr>
            </w:pPr>
          </w:p>
        </w:tc>
        <w:tc>
          <w:tcPr>
            <w:tcW w:w="1997" w:type="dxa"/>
            <w:noWrap w:val="0"/>
            <w:vAlign w:val="center"/>
          </w:tcPr>
          <w:p>
            <w:pPr>
              <w:rPr>
                <w:rFonts w:hint="eastAsia" w:ascii="仿宋" w:hAnsi="仿宋" w:eastAsia="仿宋" w:cs="仿宋"/>
                <w:sz w:val="30"/>
                <w:szCs w:val="30"/>
              </w:rPr>
            </w:pPr>
            <w:r>
              <w:rPr>
                <w:rFonts w:hint="eastAsia" w:ascii="仿宋" w:hAnsi="仿宋" w:eastAsia="仿宋" w:cs="仿宋"/>
                <w:sz w:val="30"/>
                <w:szCs w:val="30"/>
              </w:rPr>
              <w:t>起付线</w:t>
            </w:r>
          </w:p>
          <w:p>
            <w:pPr>
              <w:rPr>
                <w:rFonts w:hint="eastAsia" w:ascii="仿宋" w:hAnsi="仿宋" w:eastAsia="仿宋" w:cs="仿宋"/>
                <w:sz w:val="30"/>
                <w:szCs w:val="30"/>
              </w:rPr>
            </w:pPr>
            <w:r>
              <w:rPr>
                <w:rFonts w:hint="eastAsia" w:ascii="仿宋" w:hAnsi="仿宋" w:eastAsia="仿宋" w:cs="仿宋"/>
                <w:sz w:val="30"/>
                <w:szCs w:val="30"/>
              </w:rPr>
              <w:t>以下</w:t>
            </w:r>
          </w:p>
        </w:tc>
        <w:tc>
          <w:tcPr>
            <w:tcW w:w="0" w:type="auto"/>
            <w:noWrap w:val="0"/>
            <w:vAlign w:val="center"/>
          </w:tcPr>
          <w:p>
            <w:pPr>
              <w:rPr>
                <w:rFonts w:hint="eastAsia" w:ascii="仿宋" w:hAnsi="仿宋" w:eastAsia="仿宋" w:cs="仿宋"/>
                <w:sz w:val="30"/>
                <w:szCs w:val="30"/>
              </w:rPr>
            </w:pPr>
            <w:r>
              <w:rPr>
                <w:rFonts w:hint="eastAsia" w:ascii="仿宋" w:hAnsi="仿宋" w:eastAsia="仿宋" w:cs="仿宋"/>
                <w:sz w:val="30"/>
                <w:szCs w:val="30"/>
              </w:rPr>
              <w:t>起付线至</w:t>
            </w:r>
          </w:p>
          <w:p>
            <w:pPr>
              <w:rPr>
                <w:rFonts w:hint="eastAsia" w:ascii="仿宋" w:hAnsi="仿宋" w:eastAsia="仿宋" w:cs="仿宋"/>
                <w:sz w:val="30"/>
                <w:szCs w:val="30"/>
              </w:rPr>
            </w:pPr>
            <w:r>
              <w:rPr>
                <w:rFonts w:hint="eastAsia" w:ascii="仿宋" w:hAnsi="仿宋" w:eastAsia="仿宋" w:cs="仿宋"/>
                <w:sz w:val="30"/>
                <w:szCs w:val="30"/>
              </w:rPr>
              <w:t>4万元（含）</w:t>
            </w:r>
          </w:p>
        </w:tc>
        <w:tc>
          <w:tcPr>
            <w:tcW w:w="1780" w:type="dxa"/>
            <w:noWrap w:val="0"/>
            <w:vAlign w:val="center"/>
          </w:tcPr>
          <w:p>
            <w:pPr>
              <w:rPr>
                <w:rFonts w:hint="eastAsia" w:ascii="仿宋" w:hAnsi="仿宋" w:eastAsia="仿宋" w:cs="仿宋"/>
                <w:sz w:val="30"/>
                <w:szCs w:val="30"/>
              </w:rPr>
            </w:pPr>
            <w:r>
              <w:rPr>
                <w:rFonts w:hint="eastAsia" w:ascii="仿宋" w:hAnsi="仿宋" w:eastAsia="仿宋" w:cs="仿宋"/>
                <w:sz w:val="30"/>
                <w:szCs w:val="30"/>
              </w:rPr>
              <w:t>4万元至</w:t>
            </w:r>
          </w:p>
          <w:p>
            <w:pPr>
              <w:rPr>
                <w:rFonts w:hint="eastAsia" w:ascii="仿宋" w:hAnsi="仿宋" w:eastAsia="仿宋" w:cs="仿宋"/>
                <w:sz w:val="30"/>
                <w:szCs w:val="30"/>
              </w:rPr>
            </w:pPr>
            <w:r>
              <w:rPr>
                <w:rFonts w:hint="eastAsia" w:ascii="仿宋" w:hAnsi="仿宋" w:eastAsia="仿宋" w:cs="仿宋"/>
                <w:sz w:val="30"/>
                <w:szCs w:val="30"/>
              </w:rPr>
              <w:t>30万元</w:t>
            </w:r>
            <w:r>
              <w:rPr>
                <w:rFonts w:hint="eastAsia" w:ascii="仿宋" w:hAnsi="仿宋" w:eastAsia="仿宋" w:cs="仿宋"/>
                <w:sz w:val="30"/>
                <w:szCs w:val="30"/>
                <w:lang w:val="en-US" w:eastAsia="zh-CN"/>
              </w:rPr>
              <w:t>-</w:t>
            </w:r>
            <w:r>
              <w:rPr>
                <w:rFonts w:hint="eastAsia" w:ascii="仿宋" w:hAnsi="仿宋" w:eastAsia="仿宋" w:cs="仿宋"/>
                <w:sz w:val="30"/>
                <w:szCs w:val="30"/>
              </w:rPr>
              <w:t>（含）</w:t>
            </w:r>
          </w:p>
        </w:tc>
        <w:tc>
          <w:tcPr>
            <w:tcW w:w="1745" w:type="dxa"/>
            <w:vMerge w:val="continue"/>
            <w:noWrap w:val="0"/>
            <w:vAlign w:val="center"/>
          </w:tcPr>
          <w:p>
            <w:pP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2003" w:type="dxa"/>
            <w:noWrap w:val="0"/>
            <w:vAlign w:val="center"/>
          </w:tcPr>
          <w:p>
            <w:pPr>
              <w:rPr>
                <w:rFonts w:hint="eastAsia" w:ascii="仿宋" w:hAnsi="仿宋" w:eastAsia="仿宋" w:cs="仿宋"/>
                <w:sz w:val="30"/>
                <w:szCs w:val="30"/>
              </w:rPr>
            </w:pPr>
            <w:r>
              <w:rPr>
                <w:rFonts w:hint="eastAsia" w:ascii="仿宋" w:hAnsi="仿宋" w:eastAsia="仿宋" w:cs="仿宋"/>
                <w:sz w:val="30"/>
                <w:szCs w:val="30"/>
              </w:rPr>
              <w:t>年度累计</w:t>
            </w:r>
            <w:r>
              <w:rPr>
                <w:rFonts w:hint="eastAsia" w:ascii="仿宋" w:hAnsi="仿宋" w:eastAsia="仿宋" w:cs="仿宋"/>
                <w:sz w:val="30"/>
                <w:szCs w:val="30"/>
                <w:lang w:val="en-US" w:eastAsia="zh-CN"/>
              </w:rPr>
              <w:t>5</w:t>
            </w:r>
            <w:r>
              <w:rPr>
                <w:rFonts w:hint="eastAsia" w:ascii="仿宋" w:hAnsi="仿宋" w:eastAsia="仿宋" w:cs="仿宋"/>
                <w:sz w:val="30"/>
                <w:szCs w:val="30"/>
              </w:rPr>
              <w:t>000元（含）以下，三级医院基金支付30%，社区医院基金支付60%，其他医院基金支付45%</w:t>
            </w:r>
          </w:p>
        </w:tc>
        <w:tc>
          <w:tcPr>
            <w:tcW w:w="1997" w:type="dxa"/>
            <w:noWrap w:val="0"/>
            <w:vAlign w:val="center"/>
          </w:tcPr>
          <w:p>
            <w:pPr>
              <w:rPr>
                <w:rFonts w:hint="eastAsia" w:ascii="仿宋" w:hAnsi="仿宋" w:eastAsia="仿宋" w:cs="仿宋"/>
                <w:sz w:val="30"/>
                <w:szCs w:val="30"/>
              </w:rPr>
            </w:pPr>
            <w:r>
              <w:rPr>
                <w:rFonts w:hint="eastAsia" w:ascii="仿宋" w:hAnsi="仿宋" w:eastAsia="仿宋" w:cs="仿宋"/>
                <w:sz w:val="30"/>
                <w:szCs w:val="30"/>
              </w:rPr>
              <w:t>由个人</w:t>
            </w:r>
            <w:r>
              <w:rPr>
                <w:rFonts w:hint="eastAsia" w:ascii="仿宋" w:hAnsi="仿宋" w:eastAsia="仿宋" w:cs="仿宋"/>
                <w:sz w:val="30"/>
                <w:szCs w:val="30"/>
                <w:lang w:eastAsia="zh-CN"/>
              </w:rPr>
              <w:t>自付</w:t>
            </w:r>
            <w:r>
              <w:rPr>
                <w:rFonts w:hint="eastAsia" w:ascii="仿宋" w:hAnsi="仿宋" w:eastAsia="仿宋" w:cs="仿宋"/>
                <w:sz w:val="30"/>
                <w:szCs w:val="30"/>
              </w:rPr>
              <w:t>额度：三</w:t>
            </w:r>
            <w:r>
              <w:rPr>
                <w:rFonts w:hint="eastAsia" w:ascii="仿宋" w:hAnsi="仿宋" w:eastAsia="仿宋" w:cs="仿宋"/>
                <w:sz w:val="30"/>
                <w:szCs w:val="30"/>
                <w:lang w:eastAsia="zh-CN"/>
              </w:rPr>
              <w:t>级</w:t>
            </w:r>
            <w:r>
              <w:rPr>
                <w:rFonts w:hint="eastAsia" w:ascii="仿宋" w:hAnsi="仿宋" w:eastAsia="仿宋" w:cs="仿宋"/>
                <w:sz w:val="30"/>
                <w:szCs w:val="30"/>
              </w:rPr>
              <w:t>医院1</w:t>
            </w:r>
            <w:r>
              <w:rPr>
                <w:rFonts w:hint="eastAsia" w:ascii="仿宋" w:hAnsi="仿宋" w:eastAsia="仿宋" w:cs="仿宋"/>
                <w:sz w:val="30"/>
                <w:szCs w:val="30"/>
                <w:lang w:val="en-US" w:eastAsia="zh-CN"/>
              </w:rPr>
              <w:t>2</w:t>
            </w:r>
            <w:r>
              <w:rPr>
                <w:rFonts w:hint="eastAsia" w:ascii="仿宋" w:hAnsi="仿宋" w:eastAsia="仿宋" w:cs="仿宋"/>
                <w:sz w:val="30"/>
                <w:szCs w:val="30"/>
              </w:rPr>
              <w:t>00元；其他医院600元；社区医院300元</w:t>
            </w:r>
          </w:p>
        </w:tc>
        <w:tc>
          <w:tcPr>
            <w:tcW w:w="0" w:type="auto"/>
            <w:noWrap w:val="0"/>
            <w:vAlign w:val="center"/>
          </w:tcPr>
          <w:p>
            <w:pPr>
              <w:rPr>
                <w:rFonts w:hint="eastAsia" w:ascii="仿宋" w:hAnsi="仿宋" w:eastAsia="仿宋" w:cs="仿宋"/>
                <w:sz w:val="30"/>
                <w:szCs w:val="30"/>
                <w:lang w:eastAsia="zh-CN"/>
              </w:rPr>
            </w:pPr>
            <w:r>
              <w:rPr>
                <w:rFonts w:hint="eastAsia" w:ascii="仿宋" w:hAnsi="仿宋" w:eastAsia="仿宋" w:cs="仿宋"/>
                <w:sz w:val="30"/>
                <w:szCs w:val="30"/>
              </w:rPr>
              <w:t>社区医院基金支付85%</w:t>
            </w:r>
            <w:r>
              <w:rPr>
                <w:rFonts w:hint="eastAsia" w:ascii="仿宋" w:hAnsi="仿宋" w:eastAsia="仿宋" w:cs="仿宋"/>
                <w:sz w:val="30"/>
                <w:szCs w:val="30"/>
                <w:lang w:eastAsia="zh-CN"/>
              </w:rPr>
              <w:t>；</w:t>
            </w:r>
            <w:r>
              <w:rPr>
                <w:rFonts w:hint="eastAsia" w:ascii="仿宋" w:hAnsi="仿宋" w:eastAsia="仿宋" w:cs="仿宋"/>
                <w:sz w:val="30"/>
                <w:szCs w:val="30"/>
              </w:rPr>
              <w:t>三级及其他医院基金支付80％，其余个人</w:t>
            </w:r>
            <w:r>
              <w:rPr>
                <w:rFonts w:hint="eastAsia" w:ascii="仿宋" w:hAnsi="仿宋" w:eastAsia="仿宋" w:cs="仿宋"/>
                <w:sz w:val="30"/>
                <w:szCs w:val="30"/>
                <w:lang w:eastAsia="zh-CN"/>
              </w:rPr>
              <w:t>自付</w:t>
            </w:r>
          </w:p>
        </w:tc>
        <w:tc>
          <w:tcPr>
            <w:tcW w:w="1780" w:type="dxa"/>
            <w:noWrap w:val="0"/>
            <w:vAlign w:val="center"/>
          </w:tcPr>
          <w:p>
            <w:pPr>
              <w:rPr>
                <w:rFonts w:hint="eastAsia" w:ascii="仿宋" w:hAnsi="仿宋" w:eastAsia="仿宋" w:cs="仿宋"/>
                <w:sz w:val="30"/>
                <w:szCs w:val="30"/>
              </w:rPr>
            </w:pPr>
            <w:r>
              <w:rPr>
                <w:rFonts w:hint="eastAsia" w:ascii="仿宋" w:hAnsi="仿宋" w:eastAsia="仿宋" w:cs="仿宋"/>
                <w:sz w:val="30"/>
                <w:szCs w:val="30"/>
              </w:rPr>
              <w:t>社区医院基金支付90%；三级及其他医院基金支付85％，其余个人</w:t>
            </w:r>
            <w:r>
              <w:rPr>
                <w:rFonts w:hint="eastAsia" w:ascii="仿宋" w:hAnsi="仿宋" w:eastAsia="仿宋" w:cs="仿宋"/>
                <w:sz w:val="30"/>
                <w:szCs w:val="30"/>
                <w:lang w:eastAsia="zh-CN"/>
              </w:rPr>
              <w:t>自付</w:t>
            </w:r>
          </w:p>
        </w:tc>
        <w:tc>
          <w:tcPr>
            <w:tcW w:w="1745" w:type="dxa"/>
            <w:noWrap w:val="0"/>
            <w:vAlign w:val="center"/>
          </w:tcPr>
          <w:p>
            <w:pPr>
              <w:rPr>
                <w:rFonts w:hint="eastAsia" w:ascii="仿宋" w:hAnsi="仿宋" w:eastAsia="仿宋" w:cs="仿宋"/>
                <w:sz w:val="30"/>
                <w:szCs w:val="30"/>
              </w:rPr>
            </w:pPr>
            <w:r>
              <w:rPr>
                <w:rFonts w:hint="eastAsia" w:ascii="仿宋" w:hAnsi="仿宋" w:eastAsia="仿宋" w:cs="仿宋"/>
                <w:sz w:val="30"/>
                <w:szCs w:val="30"/>
              </w:rPr>
              <w:t>统筹基金支付80％，个人</w:t>
            </w:r>
            <w:r>
              <w:rPr>
                <w:rFonts w:hint="eastAsia" w:ascii="仿宋" w:hAnsi="仿宋" w:eastAsia="仿宋" w:cs="仿宋"/>
                <w:sz w:val="30"/>
                <w:szCs w:val="30"/>
                <w:lang w:eastAsia="zh-CN"/>
              </w:rPr>
              <w:t>自付</w:t>
            </w:r>
            <w:r>
              <w:rPr>
                <w:rFonts w:hint="eastAsia" w:ascii="仿宋" w:hAnsi="仿宋" w:eastAsia="仿宋" w:cs="仿宋"/>
                <w:sz w:val="30"/>
                <w:szCs w:val="30"/>
              </w:rPr>
              <w:t>20％</w:t>
            </w:r>
          </w:p>
        </w:tc>
      </w:tr>
    </w:tbl>
    <w:p>
      <w:pPr>
        <w:rPr>
          <w:rFonts w:hint="eastAsia" w:ascii="仿宋" w:hAnsi="仿宋" w:eastAsia="仿宋" w:cs="仿宋"/>
          <w:sz w:val="30"/>
          <w:szCs w:val="30"/>
        </w:rPr>
      </w:pPr>
      <w:r>
        <w:rPr>
          <w:rFonts w:hint="eastAsia" w:ascii="仿宋" w:hAnsi="仿宋" w:eastAsia="仿宋" w:cs="仿宋"/>
          <w:sz w:val="30"/>
          <w:szCs w:val="30"/>
        </w:rPr>
        <w:t>在本校的定点医务室门诊就医，享受在社区医院就医同等待遇。</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参保学生生育医疗费待遇：</w:t>
      </w:r>
      <w:r>
        <w:rPr>
          <w:rFonts w:hint="eastAsia" w:ascii="仿宋" w:hAnsi="仿宋" w:eastAsia="仿宋" w:cs="仿宋"/>
          <w:sz w:val="30"/>
          <w:szCs w:val="30"/>
        </w:rPr>
        <w:t>待遇享受期内的女学生</w:t>
      </w:r>
      <w:r>
        <w:rPr>
          <w:rFonts w:hint="eastAsia" w:ascii="仿宋" w:hAnsi="仿宋" w:eastAsia="仿宋" w:cs="仿宋"/>
          <w:sz w:val="30"/>
          <w:szCs w:val="30"/>
          <w:lang w:eastAsia="zh-CN"/>
        </w:rPr>
        <w:t>发生的</w:t>
      </w:r>
      <w:r>
        <w:rPr>
          <w:rFonts w:hint="eastAsia" w:ascii="仿宋" w:hAnsi="仿宋" w:eastAsia="仿宋" w:cs="仿宋"/>
          <w:sz w:val="30"/>
          <w:szCs w:val="30"/>
        </w:rPr>
        <w:t>符合国家计划生育政策的生育医疗费（含住院分娩医疗费及妊娠期间产前检查费）</w:t>
      </w:r>
      <w:r>
        <w:rPr>
          <w:rFonts w:hint="eastAsia" w:ascii="仿宋" w:hAnsi="仿宋" w:eastAsia="仿宋" w:cs="仿宋"/>
          <w:sz w:val="30"/>
          <w:szCs w:val="30"/>
          <w:lang w:eastAsia="zh-CN"/>
        </w:rPr>
        <w:t>，</w:t>
      </w:r>
      <w:r>
        <w:rPr>
          <w:rFonts w:hint="eastAsia" w:ascii="仿宋" w:hAnsi="仿宋" w:eastAsia="仿宋" w:cs="仿宋"/>
          <w:sz w:val="30"/>
          <w:szCs w:val="30"/>
        </w:rPr>
        <w:t>按城乡居民医保待遇</w:t>
      </w:r>
      <w:r>
        <w:rPr>
          <w:rFonts w:hint="eastAsia" w:ascii="仿宋" w:hAnsi="仿宋" w:eastAsia="仿宋" w:cs="仿宋"/>
          <w:sz w:val="30"/>
          <w:szCs w:val="30"/>
          <w:lang w:eastAsia="zh-CN"/>
        </w:rPr>
        <w:t>享受</w:t>
      </w:r>
      <w:r>
        <w:rPr>
          <w:rFonts w:hint="eastAsia" w:ascii="仿宋" w:hAnsi="仿宋" w:eastAsia="仿宋" w:cs="仿宋"/>
          <w:sz w:val="30"/>
          <w:szCs w:val="30"/>
        </w:rPr>
        <w:t>。已享受城乡居民医保生育医疗待遇的，不重复享受职工未就业配偶的生育定额补偿待遇。</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天一甬宁保</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待遇详情，请见“天一甬宁保”微信公众号之“保障详情”。</w:t>
      </w:r>
    </w:p>
    <w:p>
      <w:pPr>
        <w:rPr>
          <w:rFonts w:hint="eastAsia" w:ascii="黑体" w:hAnsi="黑体" w:eastAsia="黑体" w:cs="黑体"/>
          <w:b/>
          <w:bCs/>
          <w:sz w:val="32"/>
          <w:szCs w:val="32"/>
        </w:rPr>
      </w:pPr>
      <w:r>
        <w:rPr>
          <w:rFonts w:hint="eastAsia" w:ascii="黑体" w:hAnsi="黑体" w:eastAsia="黑体" w:cs="黑体"/>
          <w:b/>
          <w:bCs/>
          <w:sz w:val="32"/>
          <w:szCs w:val="32"/>
          <w:lang w:val="en-US" w:eastAsia="en-US"/>
        </w:rPr>
        <w:t>三、</w:t>
      </w:r>
      <w:r>
        <w:rPr>
          <w:rFonts w:hint="eastAsia" w:ascii="黑体" w:hAnsi="黑体" w:eastAsia="黑体" w:cs="黑体"/>
          <w:b/>
          <w:bCs/>
          <w:sz w:val="32"/>
          <w:szCs w:val="32"/>
        </w:rPr>
        <w:t>学生</w:t>
      </w:r>
      <w:r>
        <w:rPr>
          <w:rFonts w:hint="eastAsia" w:ascii="黑体" w:hAnsi="黑体" w:eastAsia="黑体" w:cs="黑体"/>
          <w:b/>
          <w:bCs/>
          <w:sz w:val="32"/>
          <w:szCs w:val="32"/>
          <w:lang w:val="en-US" w:eastAsia="zh-CN"/>
        </w:rPr>
        <w:t>参保</w:t>
      </w:r>
      <w:r>
        <w:rPr>
          <w:rFonts w:hint="eastAsia" w:ascii="黑体" w:hAnsi="黑体" w:eastAsia="黑体" w:cs="黑体"/>
          <w:b/>
          <w:bCs/>
          <w:sz w:val="32"/>
          <w:szCs w:val="32"/>
        </w:rPr>
        <w:t>缴费标准</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2024年度学生医疗保障个人缴费标准为230元/年，其中城乡居民基本医疗保险180元/年，“天一甬宁保”50元/年。</w:t>
      </w:r>
    </w:p>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四、医保码使用</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学生办理城乡居民参保登记后，应申领激活医保码。学生可以通过国家医保服务平台、浙里办、支付宝、微信等手机APP申领激活使用医保码。学生通过展示医保码实现挂号、就诊、购药、“移动支付”、“亲情代付”等操作，今后还有“先诊疗后付费”的医保“信用付”等应用场景。</w:t>
      </w:r>
    </w:p>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五、就医结算</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学生凭本人的医保码或社保卡，在医保定点医疗机构就医治疗和本校纳入宁波市区医保定点的卫生所、医务室选择就医，医疗费直接结算。</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学生到浙江省内其它城市医保定点医疗机构临时就医，无需备案，可直接刷卡就医结算。进行特殊病种门诊治疗、转浙江省外就医以及浙江省外长期异地居住就医的，应事先办理相关备案手续。</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学生在寒暑假、因病休学或符合学校规定的实习期间，在省外相关居住地、实习地的定点医疗机构就医的，所发生的医疗费，在说明学生原籍所在地或实习所在地后，可按规定申请零星报销，并享受在本市就医同等待遇。</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“天一甬宁保”参保学生在浙江省内发生住院及特病门诊费用的，与基本医保同步结算，无需另外申请；其他就医情况，请见“天一甬宁保”微信公众号</w:t>
      </w:r>
    </w:p>
    <w:p>
      <w:pPr>
        <w:rPr>
          <w:rFonts w:hint="eastAsia" w:ascii="黑体" w:hAnsi="黑体" w:eastAsia="黑体" w:cs="黑体"/>
          <w:b/>
          <w:bCs/>
          <w:sz w:val="32"/>
          <w:szCs w:val="32"/>
        </w:rPr>
      </w:pPr>
      <w:r>
        <w:rPr>
          <w:rFonts w:hint="eastAsia" w:ascii="黑体" w:hAnsi="黑体" w:eastAsia="黑体" w:cs="黑体"/>
          <w:b/>
          <w:bCs/>
          <w:sz w:val="32"/>
          <w:szCs w:val="32"/>
          <w:lang w:val="en-US" w:eastAsia="zh-CN"/>
        </w:rPr>
        <w:t>六</w:t>
      </w:r>
      <w:r>
        <w:rPr>
          <w:rFonts w:hint="eastAsia" w:ascii="黑体" w:hAnsi="黑体" w:eastAsia="黑体" w:cs="黑体"/>
          <w:b/>
          <w:bCs/>
          <w:sz w:val="32"/>
          <w:szCs w:val="32"/>
        </w:rPr>
        <w:t>、</w:t>
      </w:r>
      <w:r>
        <w:rPr>
          <w:rFonts w:hint="eastAsia" w:ascii="黑体" w:hAnsi="黑体" w:eastAsia="黑体" w:cs="黑体"/>
          <w:b/>
          <w:bCs/>
          <w:sz w:val="32"/>
          <w:szCs w:val="32"/>
          <w:lang w:val="en-US" w:eastAsia="zh-CN"/>
        </w:rPr>
        <w:t>各班级</w:t>
      </w:r>
      <w:r>
        <w:rPr>
          <w:rFonts w:hint="eastAsia" w:ascii="黑体" w:hAnsi="黑体" w:eastAsia="黑体" w:cs="黑体"/>
          <w:b/>
          <w:bCs/>
          <w:sz w:val="32"/>
          <w:szCs w:val="32"/>
        </w:rPr>
        <w:t>需要上交材料及时间节点</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en-US"/>
        </w:rPr>
        <w:t>1.</w:t>
      </w:r>
      <w:r>
        <w:rPr>
          <w:rFonts w:hint="eastAsia" w:ascii="仿宋" w:hAnsi="仿宋" w:eastAsia="仿宋" w:cs="仿宋"/>
          <w:sz w:val="30"/>
          <w:szCs w:val="30"/>
        </w:rPr>
        <w:t>对于不参保的同学，各</w:t>
      </w:r>
      <w:r>
        <w:rPr>
          <w:rFonts w:hint="eastAsia" w:ascii="仿宋" w:hAnsi="仿宋" w:eastAsia="仿宋" w:cs="仿宋"/>
          <w:sz w:val="30"/>
          <w:szCs w:val="30"/>
          <w:lang w:val="en-US" w:eastAsia="zh-CN"/>
        </w:rPr>
        <w:t>班级</w:t>
      </w:r>
      <w:r>
        <w:rPr>
          <w:rFonts w:hint="eastAsia" w:ascii="仿宋" w:hAnsi="仿宋" w:eastAsia="仿宋" w:cs="仿宋"/>
          <w:sz w:val="30"/>
          <w:szCs w:val="30"/>
        </w:rPr>
        <w:t>应上交不参保汇总名单（用</w:t>
      </w:r>
      <w:r>
        <w:rPr>
          <w:rFonts w:hint="eastAsia" w:ascii="仿宋" w:hAnsi="仿宋" w:eastAsia="仿宋" w:cs="仿宋"/>
          <w:sz w:val="30"/>
          <w:szCs w:val="30"/>
          <w:lang w:val="en-US" w:eastAsia="zh-CN"/>
        </w:rPr>
        <w:t>excel</w:t>
      </w:r>
      <w:r>
        <w:rPr>
          <w:rFonts w:hint="eastAsia" w:ascii="仿宋" w:hAnsi="仿宋" w:eastAsia="仿宋" w:cs="仿宋"/>
          <w:sz w:val="30"/>
          <w:szCs w:val="30"/>
        </w:rPr>
        <w:t>表按格式汇总见</w:t>
      </w:r>
      <w:r>
        <w:rPr>
          <w:rFonts w:hint="eastAsia" w:ascii="仿宋" w:hAnsi="仿宋" w:eastAsia="仿宋" w:cs="仿宋"/>
          <w:sz w:val="30"/>
          <w:szCs w:val="30"/>
          <w:highlight w:val="yellow"/>
        </w:rPr>
        <w:t xml:space="preserve">附件 </w:t>
      </w:r>
      <w:r>
        <w:rPr>
          <w:rFonts w:hint="eastAsia" w:ascii="仿宋" w:hAnsi="仿宋" w:eastAsia="仿宋" w:cs="仿宋"/>
          <w:sz w:val="30"/>
          <w:szCs w:val="30"/>
          <w:highlight w:val="yellow"/>
          <w:lang w:val="en-US" w:eastAsia="zh-CN"/>
        </w:rPr>
        <w:t>1</w:t>
      </w:r>
      <w:r>
        <w:rPr>
          <w:rFonts w:hint="eastAsia" w:ascii="仿宋" w:hAnsi="仿宋" w:eastAsia="仿宋" w:cs="仿宋"/>
          <w:sz w:val="30"/>
          <w:szCs w:val="30"/>
        </w:rPr>
        <w:t>），于</w:t>
      </w:r>
      <w:r>
        <w:rPr>
          <w:rFonts w:hint="eastAsia" w:ascii="仿宋" w:hAnsi="仿宋" w:eastAsia="仿宋" w:cs="仿宋"/>
          <w:sz w:val="30"/>
          <w:szCs w:val="30"/>
          <w:lang w:val="en-US" w:eastAsia="zh-CN"/>
        </w:rPr>
        <w:t>2023年</w:t>
      </w:r>
      <w:r>
        <w:rPr>
          <w:rFonts w:hint="eastAsia" w:ascii="仿宋" w:hAnsi="仿宋" w:eastAsia="仿宋" w:cs="仿宋"/>
          <w:sz w:val="30"/>
          <w:szCs w:val="30"/>
        </w:rPr>
        <w:t>10月</w:t>
      </w:r>
      <w:r>
        <w:rPr>
          <w:rFonts w:hint="eastAsia" w:ascii="仿宋" w:hAnsi="仿宋" w:eastAsia="仿宋" w:cs="仿宋"/>
          <w:sz w:val="30"/>
          <w:szCs w:val="30"/>
          <w:lang w:val="en-US" w:eastAsia="zh-CN"/>
        </w:rPr>
        <w:t>23</w:t>
      </w:r>
      <w:r>
        <w:rPr>
          <w:rFonts w:hint="eastAsia" w:ascii="仿宋" w:hAnsi="仿宋" w:eastAsia="仿宋" w:cs="仿宋"/>
          <w:sz w:val="30"/>
          <w:szCs w:val="30"/>
        </w:rPr>
        <w:t>日</w:t>
      </w:r>
      <w:r>
        <w:rPr>
          <w:rFonts w:hint="eastAsia" w:ascii="仿宋" w:hAnsi="仿宋" w:eastAsia="仿宋" w:cs="仿宋"/>
          <w:sz w:val="30"/>
          <w:szCs w:val="30"/>
          <w:lang w:val="en-US" w:eastAsia="zh-CN"/>
        </w:rPr>
        <w:t>15:00</w:t>
      </w:r>
      <w:r>
        <w:rPr>
          <w:rFonts w:hint="eastAsia" w:ascii="仿宋" w:hAnsi="仿宋" w:eastAsia="仿宋" w:cs="仿宋"/>
          <w:sz w:val="30"/>
          <w:szCs w:val="30"/>
        </w:rPr>
        <w:t>前发送至</w:t>
      </w:r>
      <w:r>
        <w:rPr>
          <w:rFonts w:hint="eastAsia" w:ascii="仿宋" w:hAnsi="仿宋" w:eastAsia="仿宋" w:cs="仿宋"/>
          <w:sz w:val="30"/>
          <w:szCs w:val="30"/>
          <w:lang w:val="en-US" w:eastAsia="zh-CN"/>
        </w:rPr>
        <w:t>glxy308</w:t>
      </w:r>
      <w:r>
        <w:rPr>
          <w:rFonts w:hint="eastAsia" w:ascii="仿宋" w:hAnsi="仿宋" w:eastAsia="仿宋" w:cs="仿宋"/>
          <w:sz w:val="30"/>
          <w:szCs w:val="30"/>
        </w:rPr>
        <w:t>@</w:t>
      </w:r>
      <w:r>
        <w:rPr>
          <w:rFonts w:hint="eastAsia" w:ascii="仿宋" w:hAnsi="仿宋" w:eastAsia="仿宋" w:cs="仿宋"/>
          <w:sz w:val="30"/>
          <w:szCs w:val="30"/>
          <w:lang w:val="en-US" w:eastAsia="zh-CN"/>
        </w:rPr>
        <w:t>163</w:t>
      </w:r>
      <w:r>
        <w:rPr>
          <w:rFonts w:hint="eastAsia" w:ascii="仿宋" w:hAnsi="仿宋" w:eastAsia="仿宋" w:cs="仿宋"/>
          <w:sz w:val="30"/>
          <w:szCs w:val="30"/>
        </w:rPr>
        <w:t>.com 邮箱。</w:t>
      </w:r>
      <w:r>
        <w:rPr>
          <w:rFonts w:hint="eastAsia" w:ascii="仿宋" w:hAnsi="仿宋" w:eastAsia="仿宋" w:cs="仿宋"/>
          <w:sz w:val="30"/>
          <w:szCs w:val="30"/>
          <w:lang w:val="en-US" w:eastAsia="zh-CN"/>
        </w:rPr>
        <w:t>纸质版需要同学签字确认后上交。</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en-US"/>
        </w:rPr>
        <w:t>2.</w:t>
      </w:r>
      <w:r>
        <w:rPr>
          <w:rFonts w:hint="eastAsia" w:ascii="仿宋" w:hAnsi="仿宋" w:eastAsia="仿宋" w:cs="仿宋"/>
          <w:sz w:val="30"/>
          <w:szCs w:val="30"/>
        </w:rPr>
        <w:t>对于</w:t>
      </w:r>
      <w:r>
        <w:rPr>
          <w:rFonts w:hint="eastAsia" w:ascii="仿宋" w:hAnsi="仿宋" w:eastAsia="仿宋" w:cs="仿宋"/>
          <w:sz w:val="30"/>
          <w:szCs w:val="30"/>
          <w:lang w:val="en-US" w:eastAsia="zh-CN"/>
        </w:rPr>
        <w:t>参与城乡居民基本医疗保险</w:t>
      </w:r>
      <w:r>
        <w:rPr>
          <w:rFonts w:hint="eastAsia" w:ascii="仿宋" w:hAnsi="仿宋" w:eastAsia="仿宋" w:cs="仿宋"/>
          <w:sz w:val="30"/>
          <w:szCs w:val="30"/>
        </w:rPr>
        <w:t>的同学，</w:t>
      </w:r>
      <w:r>
        <w:rPr>
          <w:rFonts w:hint="eastAsia" w:ascii="仿宋" w:hAnsi="仿宋" w:eastAsia="仿宋" w:cs="仿宋"/>
          <w:sz w:val="30"/>
          <w:szCs w:val="30"/>
          <w:lang w:val="en-US" w:eastAsia="zh-CN"/>
        </w:rPr>
        <w:t>各班级</w:t>
      </w:r>
      <w:r>
        <w:rPr>
          <w:rFonts w:hint="eastAsia" w:ascii="仿宋" w:hAnsi="仿宋" w:eastAsia="仿宋" w:cs="仿宋"/>
          <w:sz w:val="30"/>
          <w:szCs w:val="30"/>
        </w:rPr>
        <w:t>应上交</w:t>
      </w:r>
      <w:r>
        <w:rPr>
          <w:rFonts w:hint="eastAsia" w:ascii="仿宋" w:hAnsi="仿宋" w:eastAsia="仿宋" w:cs="仿宋"/>
          <w:sz w:val="30"/>
          <w:szCs w:val="30"/>
          <w:lang w:val="en-US" w:eastAsia="zh-CN"/>
        </w:rPr>
        <w:t>参保同学</w:t>
      </w:r>
      <w:r>
        <w:rPr>
          <w:rFonts w:hint="eastAsia" w:ascii="仿宋" w:hAnsi="仿宋" w:eastAsia="仿宋" w:cs="仿宋"/>
          <w:sz w:val="30"/>
          <w:szCs w:val="30"/>
        </w:rPr>
        <w:t>学生名单（用</w:t>
      </w:r>
      <w:r>
        <w:rPr>
          <w:rFonts w:hint="eastAsia" w:ascii="仿宋" w:hAnsi="仿宋" w:eastAsia="仿宋" w:cs="仿宋"/>
          <w:sz w:val="30"/>
          <w:szCs w:val="30"/>
          <w:lang w:val="en-US" w:eastAsia="zh-CN"/>
        </w:rPr>
        <w:t>excel</w:t>
      </w:r>
      <w:r>
        <w:rPr>
          <w:rFonts w:hint="eastAsia" w:ascii="仿宋" w:hAnsi="仿宋" w:eastAsia="仿宋" w:cs="仿宋"/>
          <w:sz w:val="30"/>
          <w:szCs w:val="30"/>
        </w:rPr>
        <w:t>表按格式汇总见</w:t>
      </w:r>
      <w:r>
        <w:rPr>
          <w:rFonts w:hint="eastAsia" w:ascii="仿宋" w:hAnsi="仿宋" w:eastAsia="仿宋" w:cs="仿宋"/>
          <w:sz w:val="30"/>
          <w:szCs w:val="30"/>
          <w:highlight w:val="yellow"/>
        </w:rPr>
        <w:t>附件</w:t>
      </w:r>
      <w:r>
        <w:rPr>
          <w:rFonts w:hint="eastAsia" w:ascii="仿宋" w:hAnsi="仿宋" w:eastAsia="仿宋" w:cs="仿宋"/>
          <w:sz w:val="30"/>
          <w:szCs w:val="30"/>
          <w:highlight w:val="yellow"/>
          <w:lang w:val="en-US" w:eastAsia="zh-CN"/>
        </w:rPr>
        <w:t>2</w:t>
      </w:r>
      <w:r>
        <w:rPr>
          <w:rFonts w:hint="eastAsia" w:ascii="仿宋" w:hAnsi="仿宋" w:eastAsia="仿宋" w:cs="仿宋"/>
          <w:sz w:val="30"/>
          <w:szCs w:val="30"/>
        </w:rPr>
        <w:t>）</w:t>
      </w:r>
      <w:r>
        <w:rPr>
          <w:rFonts w:hint="eastAsia" w:ascii="仿宋" w:hAnsi="仿宋" w:eastAsia="仿宋" w:cs="仿宋"/>
          <w:sz w:val="30"/>
          <w:szCs w:val="30"/>
          <w:lang w:val="en-US" w:eastAsia="zh-CN"/>
        </w:rPr>
        <w:t>,于10月22日15:00前发送至glxy308@163.com 邮箱。</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rPr>
        <w:t>对于</w:t>
      </w:r>
      <w:r>
        <w:rPr>
          <w:rFonts w:hint="eastAsia" w:ascii="仿宋" w:hAnsi="仿宋" w:eastAsia="仿宋" w:cs="仿宋"/>
          <w:sz w:val="30"/>
          <w:szCs w:val="30"/>
          <w:lang w:val="en-US" w:eastAsia="zh-CN"/>
        </w:rPr>
        <w:t>参与“天一甬宁保”</w:t>
      </w:r>
      <w:r>
        <w:rPr>
          <w:rFonts w:hint="eastAsia" w:ascii="仿宋" w:hAnsi="仿宋" w:eastAsia="仿宋" w:cs="仿宋"/>
          <w:sz w:val="30"/>
          <w:szCs w:val="30"/>
        </w:rPr>
        <w:t>的同学，</w:t>
      </w:r>
      <w:r>
        <w:rPr>
          <w:rFonts w:hint="eastAsia" w:ascii="仿宋" w:hAnsi="仿宋" w:eastAsia="仿宋" w:cs="仿宋"/>
          <w:sz w:val="30"/>
          <w:szCs w:val="30"/>
          <w:lang w:val="en-US" w:eastAsia="zh-CN"/>
        </w:rPr>
        <w:t>各班级</w:t>
      </w:r>
      <w:r>
        <w:rPr>
          <w:rFonts w:hint="eastAsia" w:ascii="仿宋" w:hAnsi="仿宋" w:eastAsia="仿宋" w:cs="仿宋"/>
          <w:sz w:val="30"/>
          <w:szCs w:val="30"/>
        </w:rPr>
        <w:t>应上交</w:t>
      </w:r>
      <w:r>
        <w:rPr>
          <w:rFonts w:hint="eastAsia" w:ascii="仿宋" w:hAnsi="仿宋" w:eastAsia="仿宋" w:cs="仿宋"/>
          <w:sz w:val="30"/>
          <w:szCs w:val="30"/>
          <w:lang w:val="en-US" w:eastAsia="zh-CN"/>
        </w:rPr>
        <w:t>参保同学</w:t>
      </w:r>
      <w:r>
        <w:rPr>
          <w:rFonts w:hint="eastAsia" w:ascii="仿宋" w:hAnsi="仿宋" w:eastAsia="仿宋" w:cs="仿宋"/>
          <w:sz w:val="30"/>
          <w:szCs w:val="30"/>
        </w:rPr>
        <w:t>学生名单（用</w:t>
      </w:r>
      <w:r>
        <w:rPr>
          <w:rFonts w:hint="eastAsia" w:ascii="仿宋" w:hAnsi="仿宋" w:eastAsia="仿宋" w:cs="仿宋"/>
          <w:sz w:val="30"/>
          <w:szCs w:val="30"/>
          <w:lang w:val="en-US" w:eastAsia="zh-CN"/>
        </w:rPr>
        <w:t>excel</w:t>
      </w:r>
      <w:r>
        <w:rPr>
          <w:rFonts w:hint="eastAsia" w:ascii="仿宋" w:hAnsi="仿宋" w:eastAsia="仿宋" w:cs="仿宋"/>
          <w:sz w:val="30"/>
          <w:szCs w:val="30"/>
        </w:rPr>
        <w:t>表按格式汇总见</w:t>
      </w:r>
      <w:r>
        <w:rPr>
          <w:rFonts w:hint="eastAsia" w:ascii="仿宋" w:hAnsi="仿宋" w:eastAsia="仿宋" w:cs="仿宋"/>
          <w:sz w:val="30"/>
          <w:szCs w:val="30"/>
          <w:highlight w:val="yellow"/>
        </w:rPr>
        <w:t>附件</w:t>
      </w:r>
      <w:r>
        <w:rPr>
          <w:rFonts w:hint="default" w:ascii="仿宋" w:hAnsi="仿宋" w:eastAsia="仿宋" w:cs="仿宋"/>
          <w:sz w:val="30"/>
          <w:szCs w:val="30"/>
          <w:highlight w:val="yellow"/>
          <w:lang w:eastAsia="zh-CN"/>
        </w:rPr>
        <w:t>2</w:t>
      </w:r>
      <w:r>
        <w:rPr>
          <w:rFonts w:hint="eastAsia" w:ascii="仿宋" w:hAnsi="仿宋" w:eastAsia="仿宋" w:cs="仿宋"/>
          <w:sz w:val="30"/>
          <w:szCs w:val="30"/>
        </w:rPr>
        <w:t>）</w:t>
      </w:r>
      <w:r>
        <w:rPr>
          <w:rFonts w:hint="eastAsia" w:ascii="仿宋" w:hAnsi="仿宋" w:eastAsia="仿宋" w:cs="仿宋"/>
          <w:sz w:val="30"/>
          <w:szCs w:val="30"/>
          <w:lang w:val="en-US" w:eastAsia="zh-CN"/>
        </w:rPr>
        <w:t>,于10月23日15:00前发送至glxy308@163.com 邮箱。</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4.“致大学生的一封信”以班级为单位可至6号楼308进行领取，</w:t>
      </w:r>
      <w:r>
        <w:rPr>
          <w:rFonts w:hint="default" w:ascii="仿宋" w:hAnsi="仿宋" w:eastAsia="仿宋" w:cs="仿宋"/>
          <w:sz w:val="30"/>
          <w:szCs w:val="30"/>
          <w:lang w:eastAsia="zh-CN"/>
        </w:rPr>
        <w:t>并且填写参保回执，</w:t>
      </w:r>
      <w:r>
        <w:rPr>
          <w:rFonts w:hint="eastAsia" w:ascii="仿宋" w:hAnsi="仿宋" w:eastAsia="仿宋" w:cs="仿宋"/>
          <w:sz w:val="30"/>
          <w:szCs w:val="30"/>
          <w:lang w:val="en-US" w:eastAsia="zh-CN"/>
        </w:rPr>
        <w:t>填写完成后以班级为单位于2023年10月23日前上交，如录取通知书里有，并且已填写完成的以班级为单位进行上交。</w:t>
      </w:r>
    </w:p>
    <w:p>
      <w:pPr>
        <w:rPr>
          <w:rFonts w:hint="default" w:ascii="仿宋" w:hAnsi="仿宋" w:eastAsia="黑体" w:cs="仿宋"/>
          <w:sz w:val="30"/>
          <w:szCs w:val="30"/>
          <w:lang w:val="en-US" w:eastAsia="zh-CN"/>
        </w:rPr>
      </w:pPr>
      <w:r>
        <w:rPr>
          <w:rFonts w:hint="eastAsia" w:ascii="黑体" w:hAnsi="黑体" w:eastAsia="黑体" w:cs="黑体"/>
          <w:b/>
          <w:bCs/>
          <w:sz w:val="32"/>
          <w:szCs w:val="32"/>
          <w:lang w:val="en-US" w:eastAsia="zh-CN"/>
        </w:rPr>
        <w:t>七</w:t>
      </w:r>
      <w:r>
        <w:rPr>
          <w:rFonts w:hint="eastAsia" w:ascii="黑体" w:hAnsi="黑体" w:eastAsia="黑体" w:cs="黑体"/>
          <w:b/>
          <w:bCs/>
          <w:sz w:val="32"/>
          <w:szCs w:val="32"/>
        </w:rPr>
        <w:t>、</w:t>
      </w:r>
      <w:r>
        <w:rPr>
          <w:rFonts w:hint="eastAsia" w:ascii="黑体" w:hAnsi="黑体" w:eastAsia="黑体" w:cs="黑体"/>
          <w:b/>
          <w:bCs/>
          <w:sz w:val="32"/>
          <w:szCs w:val="32"/>
          <w:lang w:val="en-US" w:eastAsia="zh-CN"/>
        </w:rPr>
        <w:t>医保政策咨询</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市医疗</w:t>
      </w:r>
      <w:r>
        <w:rPr>
          <w:rFonts w:hint="eastAsia" w:ascii="仿宋" w:hAnsi="仿宋" w:eastAsia="仿宋" w:cs="仿宋"/>
          <w:sz w:val="30"/>
          <w:szCs w:val="30"/>
          <w:lang w:val="en-US" w:eastAsia="zh-CN"/>
        </w:rPr>
        <w:t>保障</w:t>
      </w:r>
      <w:r>
        <w:rPr>
          <w:rFonts w:hint="eastAsia" w:ascii="仿宋" w:hAnsi="仿宋" w:eastAsia="仿宋" w:cs="仿宋"/>
          <w:sz w:val="30"/>
          <w:szCs w:val="30"/>
        </w:rPr>
        <w:t>管理</w:t>
      </w:r>
      <w:r>
        <w:rPr>
          <w:rFonts w:hint="eastAsia" w:ascii="仿宋" w:hAnsi="仿宋" w:eastAsia="仿宋" w:cs="仿宋"/>
          <w:sz w:val="30"/>
          <w:szCs w:val="30"/>
          <w:lang w:val="en-US" w:eastAsia="zh-CN"/>
        </w:rPr>
        <w:t>服务</w:t>
      </w:r>
      <w:r>
        <w:rPr>
          <w:rFonts w:hint="eastAsia" w:ascii="仿宋" w:hAnsi="仿宋" w:eastAsia="仿宋" w:cs="仿宋"/>
          <w:sz w:val="30"/>
          <w:szCs w:val="30"/>
        </w:rPr>
        <w:t>中心负责</w:t>
      </w:r>
      <w:r>
        <w:rPr>
          <w:rFonts w:hint="eastAsia" w:ascii="仿宋" w:hAnsi="仿宋" w:eastAsia="仿宋" w:cs="仿宋"/>
          <w:sz w:val="30"/>
          <w:szCs w:val="30"/>
          <w:lang w:val="en-US" w:eastAsia="zh-CN"/>
        </w:rPr>
        <w:t>城乡</w:t>
      </w:r>
      <w:r>
        <w:rPr>
          <w:rFonts w:hint="eastAsia" w:ascii="仿宋" w:hAnsi="仿宋" w:eastAsia="仿宋" w:cs="仿宋"/>
          <w:sz w:val="30"/>
          <w:szCs w:val="30"/>
        </w:rPr>
        <w:t>居民医疗保险日常具体管理工作。</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市医疗</w:t>
      </w:r>
      <w:r>
        <w:rPr>
          <w:rFonts w:hint="eastAsia" w:ascii="仿宋" w:hAnsi="仿宋" w:eastAsia="仿宋" w:cs="仿宋"/>
          <w:sz w:val="30"/>
          <w:szCs w:val="30"/>
          <w:lang w:val="en-US" w:eastAsia="zh-CN"/>
        </w:rPr>
        <w:t>保障</w:t>
      </w:r>
      <w:r>
        <w:rPr>
          <w:rFonts w:hint="eastAsia" w:ascii="仿宋" w:hAnsi="仿宋" w:eastAsia="仿宋" w:cs="仿宋"/>
          <w:sz w:val="30"/>
          <w:szCs w:val="30"/>
        </w:rPr>
        <w:t>管理</w:t>
      </w:r>
      <w:r>
        <w:rPr>
          <w:rFonts w:hint="eastAsia" w:ascii="仿宋" w:hAnsi="仿宋" w:eastAsia="仿宋" w:cs="仿宋"/>
          <w:sz w:val="30"/>
          <w:szCs w:val="30"/>
          <w:lang w:val="en-US" w:eastAsia="zh-CN"/>
        </w:rPr>
        <w:t>服务</w:t>
      </w:r>
      <w:r>
        <w:rPr>
          <w:rFonts w:hint="eastAsia" w:ascii="仿宋" w:hAnsi="仿宋" w:eastAsia="仿宋" w:cs="仿宋"/>
          <w:sz w:val="30"/>
          <w:szCs w:val="30"/>
        </w:rPr>
        <w:t>中心地址：</w:t>
      </w:r>
      <w:r>
        <w:rPr>
          <w:rFonts w:hint="eastAsia" w:ascii="仿宋" w:hAnsi="仿宋" w:eastAsia="仿宋" w:cs="仿宋"/>
          <w:sz w:val="30"/>
          <w:szCs w:val="30"/>
          <w:lang w:val="en-US" w:eastAsia="zh-CN"/>
        </w:rPr>
        <w:t>鄞州区和源</w:t>
      </w:r>
      <w:r>
        <w:rPr>
          <w:rFonts w:hint="eastAsia" w:ascii="仿宋" w:hAnsi="仿宋" w:eastAsia="仿宋" w:cs="仿宋"/>
          <w:sz w:val="30"/>
          <w:szCs w:val="30"/>
        </w:rPr>
        <w:t>路</w:t>
      </w:r>
      <w:r>
        <w:rPr>
          <w:rFonts w:hint="eastAsia" w:ascii="仿宋" w:hAnsi="仿宋" w:eastAsia="仿宋" w:cs="仿宋"/>
          <w:sz w:val="30"/>
          <w:szCs w:val="30"/>
          <w:lang w:val="en-US" w:eastAsia="zh-CN"/>
        </w:rPr>
        <w:t>510</w:t>
      </w:r>
      <w:r>
        <w:rPr>
          <w:rFonts w:hint="eastAsia" w:ascii="仿宋" w:hAnsi="仿宋" w:eastAsia="仿宋" w:cs="仿宋"/>
          <w:sz w:val="30"/>
          <w:szCs w:val="30"/>
        </w:rPr>
        <w:t>号</w:t>
      </w:r>
      <w:r>
        <w:rPr>
          <w:rFonts w:hint="eastAsia" w:ascii="仿宋" w:hAnsi="仿宋" w:eastAsia="仿宋" w:cs="仿宋"/>
          <w:sz w:val="30"/>
          <w:szCs w:val="30"/>
          <w:lang w:val="en-US" w:eastAsia="zh-CN"/>
        </w:rPr>
        <w:t>A座宁兴国贸大厦22楼。</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市</w:t>
      </w:r>
      <w:r>
        <w:rPr>
          <w:rFonts w:hint="eastAsia" w:ascii="仿宋" w:hAnsi="仿宋" w:eastAsia="仿宋" w:cs="仿宋"/>
          <w:sz w:val="30"/>
          <w:szCs w:val="30"/>
          <w:lang w:val="en-US" w:eastAsia="zh-CN"/>
        </w:rPr>
        <w:t>政务服务</w:t>
      </w:r>
      <w:r>
        <w:rPr>
          <w:rFonts w:hint="eastAsia" w:ascii="仿宋" w:hAnsi="仿宋" w:eastAsia="仿宋" w:cs="仿宋"/>
          <w:sz w:val="30"/>
          <w:szCs w:val="30"/>
        </w:rPr>
        <w:t>中心地址：</w:t>
      </w:r>
      <w:r>
        <w:rPr>
          <w:rFonts w:hint="eastAsia" w:ascii="仿宋" w:hAnsi="仿宋" w:eastAsia="仿宋" w:cs="仿宋"/>
          <w:sz w:val="30"/>
          <w:szCs w:val="30"/>
          <w:lang w:val="en-US" w:eastAsia="zh-CN"/>
        </w:rPr>
        <w:t>鄞州区宁穿</w:t>
      </w:r>
      <w:r>
        <w:rPr>
          <w:rFonts w:hint="eastAsia" w:ascii="仿宋" w:hAnsi="仿宋" w:eastAsia="仿宋" w:cs="仿宋"/>
          <w:sz w:val="30"/>
          <w:szCs w:val="30"/>
        </w:rPr>
        <w:t>路</w:t>
      </w:r>
      <w:r>
        <w:rPr>
          <w:rFonts w:hint="eastAsia" w:ascii="仿宋" w:hAnsi="仿宋" w:eastAsia="仿宋" w:cs="仿宋"/>
          <w:sz w:val="30"/>
          <w:szCs w:val="30"/>
          <w:lang w:val="en-US" w:eastAsia="zh-CN"/>
        </w:rPr>
        <w:t>1901</w:t>
      </w:r>
      <w:r>
        <w:rPr>
          <w:rFonts w:hint="eastAsia" w:ascii="仿宋" w:hAnsi="仿宋" w:eastAsia="仿宋" w:cs="仿宋"/>
          <w:sz w:val="30"/>
          <w:szCs w:val="30"/>
        </w:rPr>
        <w:t>号</w:t>
      </w:r>
      <w:r>
        <w:rPr>
          <w:rFonts w:hint="eastAsia" w:ascii="仿宋" w:hAnsi="仿宋" w:eastAsia="仿宋" w:cs="仿宋"/>
          <w:sz w:val="30"/>
          <w:szCs w:val="30"/>
          <w:lang w:val="en-US" w:eastAsia="zh-CN"/>
        </w:rPr>
        <w:t>政务服务中心一楼A区。</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城乡居民医保咨询电话：12345；居民医保缴费咨询电话：12366</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天一甬宁保</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咨询电话400-6079066</w:t>
      </w:r>
    </w:p>
    <w:p>
      <w:pPr>
        <w:jc w:val="right"/>
        <w:rPr>
          <w:rFonts w:hint="eastAsia" w:ascii="仿宋" w:hAnsi="仿宋" w:eastAsia="仿宋" w:cs="仿宋"/>
          <w:sz w:val="30"/>
          <w:szCs w:val="30"/>
          <w:lang w:val="en-US" w:eastAsia="zh-CN"/>
        </w:rPr>
      </w:pPr>
    </w:p>
    <w:p>
      <w:pPr>
        <w:jc w:val="right"/>
        <w:rPr>
          <w:rFonts w:hint="eastAsia" w:ascii="仿宋" w:hAnsi="仿宋" w:eastAsia="仿宋" w:cs="仿宋"/>
          <w:sz w:val="30"/>
          <w:szCs w:val="30"/>
          <w:lang w:val="en-US" w:eastAsia="zh-CN"/>
        </w:rPr>
      </w:pPr>
    </w:p>
    <w:p>
      <w:pPr>
        <w:jc w:val="right"/>
        <w:rPr>
          <w:rFonts w:hint="eastAsia" w:ascii="仿宋" w:hAnsi="仿宋" w:eastAsia="仿宋" w:cs="仿宋"/>
          <w:sz w:val="30"/>
          <w:szCs w:val="30"/>
          <w:lang w:val="en-US" w:eastAsia="zh-CN"/>
        </w:rPr>
      </w:pPr>
      <w:bookmarkStart w:id="0" w:name="_GoBack"/>
      <w:bookmarkEnd w:id="0"/>
      <w:r>
        <w:rPr>
          <w:rFonts w:hint="eastAsia" w:ascii="仿宋" w:hAnsi="仿宋" w:eastAsia="仿宋" w:cs="仿宋"/>
          <w:sz w:val="30"/>
          <w:szCs w:val="30"/>
          <w:lang w:val="en-US" w:eastAsia="zh-CN"/>
        </w:rPr>
        <w:t>管理学院</w:t>
      </w:r>
      <w:r>
        <w:rPr>
          <w:rFonts w:hint="eastAsia" w:ascii="仿宋" w:hAnsi="仿宋" w:eastAsia="仿宋" w:cs="仿宋"/>
          <w:sz w:val="30"/>
          <w:szCs w:val="30"/>
        </w:rPr>
        <w:t>联系人：</w:t>
      </w:r>
      <w:r>
        <w:rPr>
          <w:rFonts w:hint="eastAsia" w:ascii="仿宋" w:hAnsi="仿宋" w:eastAsia="仿宋" w:cs="仿宋"/>
          <w:sz w:val="30"/>
          <w:szCs w:val="30"/>
          <w:lang w:val="en-US" w:eastAsia="zh-CN"/>
        </w:rPr>
        <w:t>胡锦辉</w:t>
      </w:r>
    </w:p>
    <w:p>
      <w:pPr>
        <w:jc w:val="right"/>
        <w:rPr>
          <w:rFonts w:hint="eastAsia" w:ascii="仿宋" w:hAnsi="仿宋" w:eastAsia="仿宋" w:cs="仿宋"/>
          <w:sz w:val="30"/>
          <w:szCs w:val="30"/>
          <w:lang w:val="en-US" w:eastAsia="zh-CN"/>
        </w:rPr>
      </w:pPr>
      <w:r>
        <w:rPr>
          <w:rFonts w:hint="eastAsia" w:ascii="仿宋" w:hAnsi="仿宋" w:eastAsia="仿宋" w:cs="仿宋"/>
          <w:sz w:val="30"/>
          <w:szCs w:val="30"/>
        </w:rPr>
        <w:t>联系电话：</w:t>
      </w:r>
      <w:r>
        <w:rPr>
          <w:rFonts w:hint="eastAsia" w:ascii="仿宋" w:hAnsi="仿宋" w:eastAsia="仿宋" w:cs="仿宋"/>
          <w:sz w:val="30"/>
          <w:szCs w:val="30"/>
          <w:lang w:val="en-US" w:eastAsia="zh-CN"/>
        </w:rPr>
        <w:t>15651951590</w:t>
      </w:r>
    </w:p>
    <w:p>
      <w:pPr>
        <w:jc w:val="right"/>
        <w:rPr>
          <w:rFonts w:hint="eastAsia" w:ascii="仿宋" w:hAnsi="仿宋" w:eastAsia="仿宋" w:cs="仿宋"/>
          <w:sz w:val="30"/>
          <w:szCs w:val="30"/>
          <w:lang w:val="en-US" w:eastAsia="zh-CN"/>
        </w:rPr>
      </w:pPr>
    </w:p>
    <w:p>
      <w:pPr>
        <w:jc w:val="right"/>
        <w:rPr>
          <w:rFonts w:hint="eastAsia" w:ascii="仿宋" w:hAnsi="仿宋" w:eastAsia="仿宋" w:cs="仿宋"/>
          <w:sz w:val="30"/>
          <w:szCs w:val="30"/>
          <w:lang w:val="en-US" w:eastAsia="zh-CN"/>
        </w:rPr>
      </w:pPr>
    </w:p>
    <w:p>
      <w:pPr>
        <w:jc w:val="right"/>
        <w:rPr>
          <w:rFonts w:hint="eastAsia" w:ascii="仿宋" w:hAnsi="仿宋" w:eastAsia="仿宋" w:cs="仿宋"/>
          <w:sz w:val="30"/>
          <w:szCs w:val="30"/>
          <w:lang w:val="en-US" w:eastAsia="zh-CN"/>
        </w:rPr>
      </w:pPr>
    </w:p>
    <w:p>
      <w:pPr>
        <w:jc w:val="right"/>
        <w:rPr>
          <w:rFonts w:hint="eastAsia" w:ascii="仿宋" w:hAnsi="仿宋" w:eastAsia="仿宋" w:cs="仿宋"/>
          <w:sz w:val="30"/>
          <w:szCs w:val="30"/>
          <w:lang w:val="en-US" w:eastAsia="zh-CN"/>
        </w:rPr>
      </w:pPr>
    </w:p>
    <w:p>
      <w:pPr>
        <w:jc w:val="right"/>
        <w:rPr>
          <w:rFonts w:hint="eastAsia" w:ascii="仿宋" w:hAnsi="仿宋" w:eastAsia="仿宋" w:cs="仿宋"/>
          <w:sz w:val="30"/>
          <w:szCs w:val="30"/>
          <w:lang w:val="en-US" w:eastAsia="zh-CN"/>
        </w:rPr>
      </w:pPr>
    </w:p>
    <w:p>
      <w:pPr>
        <w:jc w:val="righ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宁波大学科学技术学院管理学院</w:t>
      </w:r>
    </w:p>
    <w:p>
      <w:pPr>
        <w:jc w:val="righ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2023年10月19日</w:t>
      </w:r>
    </w:p>
    <w:sectPr>
      <w:footerReference r:id="rId5" w:type="default"/>
      <w:pgSz w:w="11906" w:h="16839"/>
      <w:pgMar w:top="1431" w:right="1531" w:bottom="459" w:left="1366"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mU0MTE2YjFjZTgwZmE5YzJiZTI1MjEwODcwNmJiNjgifQ=="/>
  </w:docVars>
  <w:rsids>
    <w:rsidRoot w:val="00000000"/>
    <w:rsid w:val="06755AD0"/>
    <w:rsid w:val="07C109EF"/>
    <w:rsid w:val="3A8C639A"/>
    <w:rsid w:val="3E063D38"/>
    <w:rsid w:val="52430DC8"/>
    <w:rsid w:val="5C593045"/>
    <w:rsid w:val="61964173"/>
    <w:rsid w:val="63B100F3"/>
    <w:rsid w:val="745C3B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2019-09-29T13:32:00Z</dcterms:created>
  <dc:creator>Administrator</dc:creator>
  <cp:lastModifiedBy>Kingsley</cp:lastModifiedBy>
  <dcterms:modified xsi:type="dcterms:W3CDTF">2023-10-19T01:54:46Z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2023-10-18T13:33:01Z</vt:filetime>
  </property>
  <property fmtid="{D5CDD505-2E9C-101B-9397-08002B2CF9AE}" pid="4" name="KSOProductBuildVer">
    <vt:lpwstr>2052-12.1.0.15712</vt:lpwstr>
  </property>
  <property fmtid="{D5CDD505-2E9C-101B-9397-08002B2CF9AE}" pid="5" name="ICV">
    <vt:lpwstr>D917077ECB6A4D35894AD8B3D5F10904_13</vt:lpwstr>
  </property>
</Properties>
</file>