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管理学院科研工作取得新突破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b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sz w:val="24"/>
          <w:szCs w:val="24"/>
          <w:lang w:val="en-US" w:eastAsia="zh-CN"/>
        </w:rPr>
        <w:t>2019年9月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b w:val="0"/>
          <w:sz w:val="24"/>
          <w:szCs w:val="24"/>
          <w:lang w:eastAsia="zh-CN"/>
        </w:rPr>
        <w:t>管理学院</w:t>
      </w:r>
      <w:r>
        <w:rPr>
          <w:rFonts w:hint="default" w:ascii="Times New Roman" w:hAnsi="Times New Roman" w:eastAsia="宋体" w:cs="Times New Roman"/>
          <w:b w:val="0"/>
          <w:sz w:val="24"/>
          <w:szCs w:val="24"/>
        </w:rPr>
        <w:t>旅游管理系教师薛琳琳</w:t>
      </w:r>
      <w:r>
        <w:rPr>
          <w:rFonts w:hint="default" w:ascii="Times New Roman" w:hAnsi="Times New Roman" w:eastAsia="宋体" w:cs="Times New Roman"/>
          <w:b w:val="0"/>
          <w:sz w:val="24"/>
          <w:szCs w:val="24"/>
          <w:lang w:val="de-DE" w:eastAsia="zh-CN"/>
        </w:rPr>
        <w:t>作为</w:t>
      </w:r>
      <w:r>
        <w:rPr>
          <w:rFonts w:hint="default" w:ascii="Times New Roman" w:hAnsi="Times New Roman" w:eastAsia="宋体" w:cs="Times New Roman"/>
          <w:b w:val="0"/>
          <w:sz w:val="24"/>
          <w:szCs w:val="24"/>
          <w:lang w:eastAsia="zh-CN"/>
        </w:rPr>
        <w:t>第一作者，以宁波大学科学技术学院为第一单位的论文</w:t>
      </w:r>
      <w:r>
        <w:rPr>
          <w:rFonts w:hint="default" w:ascii="Times New Roman" w:hAnsi="Times New Roman" w:eastAsia="宋体" w:cs="Times New Roman"/>
          <w:b w:val="0"/>
          <w:sz w:val="24"/>
          <w:szCs w:val="24"/>
        </w:rPr>
        <w:t>《</w:t>
      </w:r>
      <w:r>
        <w:rPr>
          <w:rFonts w:hint="default" w:ascii="Times New Roman" w:hAnsi="Times New Roman" w:eastAsia="宋体" w:cs="Times New Roman"/>
          <w:b w:val="0"/>
          <w:snapToGrid w:val="0"/>
          <w:sz w:val="24"/>
          <w:szCs w:val="24"/>
        </w:rPr>
        <w:t>Factors affecting the business model innovation employed by small and micro travel agencies in the Internet+ era</w:t>
      </w:r>
      <w:r>
        <w:rPr>
          <w:rFonts w:hint="default" w:ascii="Times New Roman" w:hAnsi="Times New Roman" w:eastAsia="宋体" w:cs="Times New Roman"/>
          <w:b w:val="0"/>
          <w:sz w:val="24"/>
          <w:szCs w:val="24"/>
        </w:rPr>
        <w:t>》</w:t>
      </w:r>
      <w:r>
        <w:rPr>
          <w:rFonts w:hint="default" w:ascii="Times New Roman" w:hAnsi="Times New Roman" w:eastAsia="宋体" w:cs="Times New Roman"/>
          <w:b w:val="0"/>
          <w:sz w:val="24"/>
          <w:szCs w:val="24"/>
          <w:lang w:eastAsia="zh-CN"/>
        </w:rPr>
        <w:t>发表于</w:t>
      </w:r>
      <w:r>
        <w:rPr>
          <w:rFonts w:hint="default" w:ascii="Times New Roman" w:hAnsi="Times New Roman" w:eastAsia="宋体" w:cs="Times New Roman"/>
          <w:b w:val="0"/>
          <w:sz w:val="24"/>
          <w:szCs w:val="24"/>
        </w:rPr>
        <w:t>SSCI</w:t>
      </w:r>
      <w:r>
        <w:rPr>
          <w:rFonts w:hint="default" w:ascii="Times New Roman" w:hAnsi="Times New Roman" w:eastAsia="宋体" w:cs="Times New Roman"/>
          <w:b w:val="0"/>
          <w:sz w:val="24"/>
          <w:szCs w:val="24"/>
          <w:lang w:eastAsia="zh-CN"/>
        </w:rPr>
        <w:t>收录</w:t>
      </w:r>
      <w:r>
        <w:rPr>
          <w:rFonts w:hint="default" w:ascii="Times New Roman" w:hAnsi="Times New Roman" w:eastAsia="宋体" w:cs="Times New Roman"/>
          <w:b w:val="0"/>
          <w:sz w:val="24"/>
          <w:szCs w:val="24"/>
        </w:rPr>
        <w:t>期刊《S</w:t>
      </w:r>
      <w:r>
        <w:rPr>
          <w:rFonts w:hint="default" w:ascii="Times New Roman" w:hAnsi="Times New Roman" w:eastAsia="宋体" w:cs="Times New Roman"/>
          <w:b w:val="0"/>
          <w:sz w:val="24"/>
          <w:szCs w:val="24"/>
          <w:lang w:eastAsia="zh-CN"/>
        </w:rPr>
        <w:t>usta</w:t>
      </w:r>
      <w:r>
        <w:rPr>
          <w:rFonts w:hint="default" w:ascii="Times New Roman" w:hAnsi="Times New Roman" w:eastAsia="宋体" w:cs="Times New Roman"/>
          <w:b w:val="0"/>
          <w:sz w:val="24"/>
          <w:szCs w:val="24"/>
        </w:rPr>
        <w:t>in</w:t>
      </w:r>
      <w:r>
        <w:rPr>
          <w:rFonts w:hint="default" w:ascii="Times New Roman" w:hAnsi="Times New Roman" w:eastAsia="宋体" w:cs="Times New Roman"/>
          <w:b w:val="0"/>
          <w:sz w:val="24"/>
          <w:szCs w:val="24"/>
          <w:lang w:eastAsia="zh-CN"/>
        </w:rPr>
        <w:t>a</w:t>
      </w:r>
      <w:r>
        <w:rPr>
          <w:rFonts w:hint="default" w:ascii="Times New Roman" w:hAnsi="Times New Roman" w:eastAsia="宋体" w:cs="Times New Roman"/>
          <w:b w:val="0"/>
          <w:sz w:val="24"/>
          <w:szCs w:val="24"/>
        </w:rPr>
        <w:t>bility》</w:t>
      </w:r>
      <w:r>
        <w:rPr>
          <w:rFonts w:hint="default" w:ascii="Times New Roman" w:hAnsi="Times New Roman" w:eastAsia="宋体" w:cs="Times New Roman"/>
          <w:b w:val="0"/>
          <w:sz w:val="24"/>
          <w:szCs w:val="24"/>
          <w:lang w:eastAsia="zh-CN"/>
        </w:rPr>
        <w:t>2019年第11卷19期，该期刊2018年度影响因子为2.592，这也是我院在科研工作方面取得的进展标志之一。</w:t>
      </w:r>
    </w:p>
    <w:p>
      <w:pPr>
        <w:jc w:val="center"/>
        <w:rPr>
          <w:rFonts w:hint="default"/>
          <w:lang w:eastAsia="zh-CN"/>
        </w:rPr>
      </w:pPr>
      <w:r>
        <w:rPr>
          <w:rFonts w:hint="default"/>
          <w:lang w:eastAsia="zh-CN"/>
        </w:rPr>
        <w:pict>
          <v:shape id="_x0000_i1025" o:spt="75" alt="1bd723d41a6dbe8b27dcc7472abaf63" type="#_x0000_t75" style="height:270.05pt;width:360.05pt;" filled="f" o:preferrelative="t" stroked="f" coordsize="21600,21600">
            <v:path/>
            <v:fill on="f" focussize="0,0"/>
            <v:stroke on="f"/>
            <v:imagedata r:id="rId4" o:title="1bd723d41a6dbe8b27dcc7472abaf63"/>
            <o:lock v:ext="edit" aspectratio="t"/>
            <w10:wrap type="none"/>
            <w10:anchorlock/>
          </v:shape>
        </w:pic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after="0"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b w:val="0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b w:val="0"/>
          <w:sz w:val="24"/>
          <w:szCs w:val="24"/>
          <w:lang w:eastAsia="zh-CN"/>
        </w:rPr>
        <w:t>管理学院</w:t>
      </w:r>
      <w:r>
        <w:rPr>
          <w:rFonts w:hint="default" w:ascii="Times New Roman" w:hAnsi="Times New Roman" w:eastAsia="宋体" w:cs="Times New Roman"/>
          <w:b w:val="0"/>
          <w:sz w:val="24"/>
          <w:szCs w:val="24"/>
          <w:lang w:eastAsia="zh-CN"/>
        </w:rPr>
        <w:t>一直非常重视教师的科研能力的培养与提升，除对外引进学术带头人、知名教授专家</w:t>
      </w:r>
      <w:bookmarkStart w:id="0" w:name="_GoBack"/>
      <w:bookmarkEnd w:id="0"/>
      <w:r>
        <w:rPr>
          <w:rFonts w:hint="default" w:ascii="Times New Roman" w:hAnsi="Times New Roman" w:eastAsia="宋体" w:cs="Times New Roman"/>
          <w:b w:val="0"/>
          <w:sz w:val="24"/>
          <w:szCs w:val="24"/>
          <w:lang w:eastAsia="zh-CN"/>
        </w:rPr>
        <w:t>提升学院的整体科研水平外，也重视内部教师的培养，具体措施有支持教师在职进修博士学位、赴国内外知名高校进行访学、聘请国际国内知名学者进行学术讲座。目前在职攻读博士学位的有旅游管理系薛琳琳、许静娜和阮旦旦老师3人，物流系张碧君和邹亚老师。引进高层次科研人才多人。学院蔡丹丰书记特意聘请国际知名学者美国普渡大学终身教授Morrison作为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eastAsia="zh-CN"/>
        </w:rPr>
        <w:t>客座</w:t>
      </w:r>
      <w:r>
        <w:rPr>
          <w:rFonts w:hint="default" w:ascii="Times New Roman" w:hAnsi="Times New Roman" w:eastAsia="宋体" w:cs="Times New Roman"/>
          <w:b w:val="0"/>
          <w:sz w:val="24"/>
          <w:szCs w:val="24"/>
          <w:lang w:eastAsia="zh-CN"/>
        </w:rPr>
        <w:t>教授，专门指导期刊论文写作，让广大管院老师受益。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eastAsia="zh-CN"/>
        </w:rPr>
        <w:t>此外，</w:t>
      </w:r>
      <w:r>
        <w:rPr>
          <w:rFonts w:hint="default" w:ascii="Times New Roman" w:hAnsi="Times New Roman" w:eastAsia="宋体" w:cs="Times New Roman"/>
          <w:b w:val="0"/>
          <w:sz w:val="24"/>
          <w:szCs w:val="24"/>
          <w:lang w:val="en-US" w:eastAsia="zh-CN"/>
        </w:rPr>
        <w:t>2019年</w:t>
      </w:r>
      <w:r>
        <w:rPr>
          <w:rFonts w:hint="default" w:ascii="Times New Roman" w:hAnsi="Times New Roman" w:eastAsia="宋体" w:cs="Times New Roman"/>
          <w:b w:val="0"/>
          <w:sz w:val="24"/>
          <w:szCs w:val="24"/>
          <w:lang w:eastAsia="zh-CN"/>
        </w:rPr>
        <w:t>管理学院为了鼓励和支持老师积极从事科研活动，对完成聘期任务的老师给予一定的科研经费奖励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eastAsia="zh-CN"/>
        </w:rPr>
        <w:t>。</w:t>
      </w:r>
    </w:p>
    <w:p/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E120F"/>
    <w:rsid w:val="000E120F"/>
    <w:rsid w:val="00103BC0"/>
    <w:rsid w:val="00131F9E"/>
    <w:rsid w:val="00172594"/>
    <w:rsid w:val="00172926"/>
    <w:rsid w:val="001979F4"/>
    <w:rsid w:val="006A5F74"/>
    <w:rsid w:val="0080620C"/>
    <w:rsid w:val="00B741DF"/>
    <w:rsid w:val="00C61DE1"/>
    <w:rsid w:val="00C72DB1"/>
    <w:rsid w:val="00CA425E"/>
    <w:rsid w:val="00CF1C66"/>
    <w:rsid w:val="00F248F6"/>
    <w:rsid w:val="00FA0D23"/>
    <w:rsid w:val="02480AA7"/>
    <w:rsid w:val="21A5547D"/>
    <w:rsid w:val="640C6315"/>
    <w:rsid w:val="663115E1"/>
    <w:rsid w:val="6819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等线" w:hAnsi="等线" w:eastAsia="等线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99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MDPI_1.3_authornames"/>
    <w:basedOn w:val="1"/>
    <w:next w:val="1"/>
    <w:qFormat/>
    <w:uiPriority w:val="99"/>
    <w:pPr>
      <w:widowControl/>
      <w:adjustRightInd w:val="0"/>
      <w:snapToGrid w:val="0"/>
      <w:spacing w:after="120" w:line="260" w:lineRule="atLeast"/>
      <w:jc w:val="left"/>
    </w:pPr>
    <w:rPr>
      <w:rFonts w:ascii="Palatino Linotype" w:hAnsi="Palatino Linotype"/>
      <w:b/>
      <w:color w:val="000000"/>
      <w:kern w:val="0"/>
      <w:sz w:val="20"/>
      <w:szCs w:val="22"/>
      <w:lang w:eastAsia="de-D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1</Pages>
  <Words>72</Words>
  <Characters>416</Characters>
  <Lines>0</Lines>
  <Paragraphs>0</Paragraphs>
  <TotalTime>5</TotalTime>
  <ScaleCrop>false</ScaleCrop>
  <LinksUpToDate>false</LinksUpToDate>
  <CharactersWithSpaces>0</CharactersWithSpaces>
  <Application>WPS Office_11.1.0.9126_F1E327BC-269C-435d-A152-05C5408002CA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2019-09-27T03:57:00Z</dcterms:created>
  <dc:creator>Microsoft Office 用户</dc:creator>
  <cp:lastModifiedBy>秦小秦</cp:lastModifiedBy>
  <dcterms:modified xsi:type="dcterms:W3CDTF">2019-09-30T02:40:18Z</dcterms:modified>
  <dc:title>管理学院科研工作取得新突破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2052-11.1.0.9126</vt:lpwstr>
  </property>
</Properties>
</file>